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71A4" w14:textId="2202DDB4" w:rsidR="004A4353" w:rsidRPr="004A4353" w:rsidRDefault="004A4353" w:rsidP="004A435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Shrnutí</w:t>
      </w:r>
      <w:r w:rsidRPr="004A4353">
        <w:rPr>
          <w:b/>
          <w:bCs/>
          <w:sz w:val="28"/>
          <w:szCs w:val="28"/>
        </w:rPr>
        <w:t xml:space="preserve"> zákona č. 171/2023 Sb., o ochraně oznamovatelů</w:t>
      </w:r>
    </w:p>
    <w:p w14:paraId="600A1955" w14:textId="77777777" w:rsidR="004A4353" w:rsidRDefault="004A4353" w:rsidP="007758B6">
      <w:pPr>
        <w:rPr>
          <w:u w:val="single"/>
        </w:rPr>
      </w:pPr>
    </w:p>
    <w:p w14:paraId="752B1873" w14:textId="4AFE5199" w:rsidR="007758B6" w:rsidRPr="007758B6" w:rsidRDefault="007758B6" w:rsidP="007758B6">
      <w:pPr>
        <w:rPr>
          <w:u w:val="single"/>
        </w:rPr>
      </w:pPr>
      <w:r w:rsidRPr="007758B6">
        <w:rPr>
          <w:u w:val="single"/>
        </w:rPr>
        <w:t>Povinnosti</w:t>
      </w:r>
      <w:r w:rsidR="004A4353">
        <w:rPr>
          <w:u w:val="single"/>
        </w:rPr>
        <w:t xml:space="preserve"> organizace</w:t>
      </w:r>
      <w:r w:rsidR="00F44D71">
        <w:rPr>
          <w:u w:val="single"/>
        </w:rPr>
        <w:t xml:space="preserve"> (tzv. povinné osoby)</w:t>
      </w:r>
      <w:r w:rsidRPr="007758B6">
        <w:rPr>
          <w:u w:val="single"/>
        </w:rPr>
        <w:t>:</w:t>
      </w:r>
    </w:p>
    <w:p w14:paraId="0B2D1FBB" w14:textId="1B02A60D" w:rsidR="00791D32" w:rsidRPr="007758B6" w:rsidRDefault="004A4353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>
        <w:rPr>
          <w:b/>
          <w:bCs/>
        </w:rPr>
        <w:t>Mít vytvořený</w:t>
      </w:r>
      <w:r w:rsidR="007758B6" w:rsidRPr="007758B6">
        <w:rPr>
          <w:b/>
          <w:bCs/>
        </w:rPr>
        <w:t xml:space="preserve"> vnitřní oznamovací systém (VOS)</w:t>
      </w:r>
    </w:p>
    <w:p w14:paraId="0953462F" w14:textId="6C4F1D8A" w:rsidR="007758B6" w:rsidRDefault="007758B6" w:rsidP="007758B6">
      <w:pPr>
        <w:pStyle w:val="Odstavecseseznamem"/>
        <w:numPr>
          <w:ilvl w:val="1"/>
          <w:numId w:val="1"/>
        </w:numPr>
        <w:spacing w:after="240"/>
        <w:ind w:hanging="357"/>
        <w:contextualSpacing w:val="0"/>
      </w:pPr>
      <w:r>
        <w:t xml:space="preserve">zajistit možnost </w:t>
      </w:r>
      <w:r w:rsidRPr="007758B6">
        <w:t xml:space="preserve">oznamovatele podat oznámení </w:t>
      </w:r>
      <w:r>
        <w:t>přes</w:t>
      </w:r>
      <w:r w:rsidRPr="007758B6">
        <w:t xml:space="preserve"> </w:t>
      </w:r>
      <w:r>
        <w:t>VOS p</w:t>
      </w:r>
      <w:r w:rsidRPr="007758B6">
        <w:t xml:space="preserve">ísemně </w:t>
      </w:r>
      <w:r>
        <w:t>/</w:t>
      </w:r>
      <w:r w:rsidRPr="007758B6">
        <w:t xml:space="preserve"> ústně </w:t>
      </w:r>
      <w:r>
        <w:t xml:space="preserve">/ </w:t>
      </w:r>
      <w:r w:rsidRPr="007758B6">
        <w:t>osobně</w:t>
      </w:r>
    </w:p>
    <w:p w14:paraId="352CB8E9" w14:textId="6ACBAB67" w:rsidR="007758B6" w:rsidRPr="007758B6" w:rsidRDefault="007758B6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 w:rsidRPr="007758B6">
        <w:rPr>
          <w:b/>
          <w:bCs/>
        </w:rPr>
        <w:t>Uveřejnit</w:t>
      </w:r>
      <w:r w:rsidR="004A4353">
        <w:rPr>
          <w:b/>
          <w:bCs/>
        </w:rPr>
        <w:t xml:space="preserve"> (na www stránkách)</w:t>
      </w:r>
      <w:r w:rsidRPr="007758B6">
        <w:rPr>
          <w:b/>
          <w:bCs/>
        </w:rPr>
        <w:t xml:space="preserve"> informace</w:t>
      </w:r>
    </w:p>
    <w:p w14:paraId="356C069B" w14:textId="6E4EE06E" w:rsidR="007758B6" w:rsidRDefault="007758B6" w:rsidP="007758B6">
      <w:pPr>
        <w:pStyle w:val="Odstavecseseznamem"/>
        <w:numPr>
          <w:ilvl w:val="1"/>
          <w:numId w:val="1"/>
        </w:numPr>
        <w:spacing w:after="240"/>
        <w:contextualSpacing w:val="0"/>
      </w:pPr>
      <w:r>
        <w:t>jak může oznamovatel učinit oznámení přes VOS</w:t>
      </w:r>
    </w:p>
    <w:p w14:paraId="280CEE23" w14:textId="6BBAFF0C" w:rsidR="007758B6" w:rsidRDefault="00F44D71" w:rsidP="007758B6">
      <w:pPr>
        <w:pStyle w:val="Odstavecseseznamem"/>
        <w:numPr>
          <w:ilvl w:val="1"/>
          <w:numId w:val="1"/>
        </w:numPr>
        <w:spacing w:after="240"/>
        <w:contextualSpacing w:val="0"/>
      </w:pPr>
      <w:r>
        <w:t>kdo byl povinnou osobou jmenován do funkce</w:t>
      </w:r>
      <w:r w:rsidR="004A4353">
        <w:t xml:space="preserve"> tzv. </w:t>
      </w:r>
      <w:r w:rsidR="00581C51">
        <w:t>příslušn</w:t>
      </w:r>
      <w:r>
        <w:t>é</w:t>
      </w:r>
      <w:r w:rsidR="00581C51">
        <w:t xml:space="preserve"> osob</w:t>
      </w:r>
      <w:r>
        <w:t>y</w:t>
      </w:r>
    </w:p>
    <w:p w14:paraId="02BA26D8" w14:textId="2C21B18E" w:rsidR="007758B6" w:rsidRDefault="007758B6" w:rsidP="007758B6">
      <w:pPr>
        <w:pStyle w:val="Odstavecseseznamem"/>
        <w:numPr>
          <w:ilvl w:val="1"/>
          <w:numId w:val="1"/>
        </w:numPr>
        <w:spacing w:after="240"/>
        <w:contextualSpacing w:val="0"/>
      </w:pPr>
      <w:r>
        <w:t>zda</w:t>
      </w:r>
      <w:r w:rsidR="004A4353">
        <w:t xml:space="preserve"> organizace</w:t>
      </w:r>
      <w:r>
        <w:t xml:space="preserve"> přijímá oznámení od externích subjektů</w:t>
      </w:r>
    </w:p>
    <w:p w14:paraId="0851112E" w14:textId="66C295F3" w:rsidR="007758B6" w:rsidRDefault="007758B6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 w:rsidRPr="007758B6">
        <w:rPr>
          <w:b/>
          <w:bCs/>
        </w:rPr>
        <w:t xml:space="preserve">Určit příslušnou osobu </w:t>
      </w:r>
      <w:r w:rsidR="00581C51">
        <w:rPr>
          <w:b/>
          <w:bCs/>
        </w:rPr>
        <w:t xml:space="preserve">– tj. osoba odpovědná v organizaci za prošetření oznámení </w:t>
      </w:r>
    </w:p>
    <w:p w14:paraId="0C4123EC" w14:textId="6FF111EE" w:rsidR="007758B6" w:rsidRDefault="007758B6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>
        <w:rPr>
          <w:b/>
          <w:bCs/>
        </w:rPr>
        <w:t>Poučit příslušnou osobu + sepsat o tom písemný záznam</w:t>
      </w:r>
    </w:p>
    <w:p w14:paraId="41CC678A" w14:textId="0E20FF78" w:rsidR="007758B6" w:rsidRDefault="007758B6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>
        <w:rPr>
          <w:b/>
          <w:bCs/>
        </w:rPr>
        <w:t xml:space="preserve">Důvěrnost oznámení </w:t>
      </w:r>
      <w:r w:rsidRPr="007758B6">
        <w:t>(</w:t>
      </w:r>
      <w:r w:rsidR="003460D5">
        <w:t>oznámení se dostane do rukou</w:t>
      </w:r>
      <w:r w:rsidRPr="007758B6">
        <w:t xml:space="preserve"> jen příslušn</w:t>
      </w:r>
      <w:r w:rsidR="003460D5">
        <w:t>é</w:t>
      </w:r>
      <w:r w:rsidRPr="007758B6">
        <w:t xml:space="preserve"> osob</w:t>
      </w:r>
      <w:r w:rsidR="003460D5">
        <w:t>ě – nikomu jinému</w:t>
      </w:r>
      <w:r w:rsidRPr="007758B6">
        <w:t>)</w:t>
      </w:r>
      <w:r>
        <w:rPr>
          <w:b/>
          <w:bCs/>
        </w:rPr>
        <w:t xml:space="preserve"> </w:t>
      </w:r>
    </w:p>
    <w:p w14:paraId="6D70B34C" w14:textId="77777777" w:rsidR="007758B6" w:rsidRPr="007758B6" w:rsidRDefault="007758B6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>
        <w:rPr>
          <w:b/>
          <w:bCs/>
        </w:rPr>
        <w:t>Vyrozumět oznamovatele o přijetí oznámení</w:t>
      </w:r>
    </w:p>
    <w:p w14:paraId="50F89A49" w14:textId="66518BF6" w:rsidR="007758B6" w:rsidRDefault="007758B6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>
        <w:rPr>
          <w:b/>
          <w:bCs/>
        </w:rPr>
        <w:t xml:space="preserve">Umožnit příslušné osobě přezkum oznámení </w:t>
      </w:r>
      <w:r w:rsidRPr="007758B6">
        <w:t>(posouzení důvodnosti)</w:t>
      </w:r>
    </w:p>
    <w:p w14:paraId="092EA898" w14:textId="14B1F1E1" w:rsidR="007758B6" w:rsidRPr="00263AE6" w:rsidRDefault="007758B6" w:rsidP="007758B6">
      <w:pPr>
        <w:pStyle w:val="Odstavecseseznamem"/>
        <w:numPr>
          <w:ilvl w:val="0"/>
          <w:numId w:val="1"/>
        </w:numPr>
        <w:spacing w:after="240"/>
        <w:ind w:hanging="357"/>
        <w:contextualSpacing w:val="0"/>
        <w:rPr>
          <w:b/>
          <w:bCs/>
        </w:rPr>
      </w:pPr>
      <w:r>
        <w:rPr>
          <w:b/>
          <w:bCs/>
        </w:rPr>
        <w:t>Přijetí vhodných opatření na základě oznámení</w:t>
      </w:r>
    </w:p>
    <w:p w14:paraId="1EC8A2C8" w14:textId="4390E23B" w:rsidR="007758B6" w:rsidRPr="00263AE6" w:rsidRDefault="007758B6" w:rsidP="007758B6">
      <w:pPr>
        <w:spacing w:after="240"/>
        <w:rPr>
          <w:u w:val="single"/>
        </w:rPr>
      </w:pPr>
      <w:r w:rsidRPr="00263AE6">
        <w:rPr>
          <w:u w:val="single"/>
        </w:rPr>
        <w:t>VOS:</w:t>
      </w:r>
    </w:p>
    <w:p w14:paraId="4B18776E" w14:textId="7F4BFB37" w:rsidR="003460D5" w:rsidRDefault="003460D5" w:rsidP="00263AE6">
      <w:pPr>
        <w:pStyle w:val="Odstavecseseznamem"/>
        <w:numPr>
          <w:ilvl w:val="0"/>
          <w:numId w:val="3"/>
        </w:numPr>
        <w:spacing w:after="240"/>
      </w:pPr>
      <w:r>
        <w:t>Jde o komunikační kanál, jakým oznamovatel zašle organizace své oznámení</w:t>
      </w:r>
    </w:p>
    <w:p w14:paraId="2471E431" w14:textId="3C1A4114" w:rsidR="00263AE6" w:rsidRDefault="003460D5" w:rsidP="00263AE6">
      <w:pPr>
        <w:pStyle w:val="Odstavecseseznamem"/>
        <w:numPr>
          <w:ilvl w:val="0"/>
          <w:numId w:val="3"/>
        </w:numPr>
        <w:spacing w:after="240"/>
      </w:pPr>
      <w:r>
        <w:t>Zákonem n</w:t>
      </w:r>
      <w:r w:rsidR="00263AE6">
        <w:t>ení výslovně předepsán</w:t>
      </w:r>
      <w:r>
        <w:t>a forma kanálu</w:t>
      </w:r>
      <w:r w:rsidR="00263AE6">
        <w:t xml:space="preserve"> = může být e-mail, telefonní linka, elektronický formulář,</w:t>
      </w:r>
      <w:r>
        <w:t xml:space="preserve"> ale i (komerční) aplikace</w:t>
      </w:r>
    </w:p>
    <w:p w14:paraId="48E6101D" w14:textId="33CF3517" w:rsidR="007758B6" w:rsidRPr="00263AE6" w:rsidRDefault="007758B6" w:rsidP="007758B6">
      <w:pPr>
        <w:spacing w:after="240"/>
        <w:rPr>
          <w:rFonts w:cstheme="minorHAnsi"/>
          <w:u w:val="single"/>
        </w:rPr>
      </w:pPr>
      <w:r w:rsidRPr="00263AE6">
        <w:rPr>
          <w:rFonts w:cstheme="minorHAnsi"/>
          <w:u w:val="single"/>
        </w:rPr>
        <w:t>Příslušná osoba:</w:t>
      </w:r>
    </w:p>
    <w:p w14:paraId="4F3CDB3A" w14:textId="57405A89" w:rsidR="007758B6" w:rsidRPr="00263AE6" w:rsidRDefault="007758B6" w:rsidP="007758B6">
      <w:pPr>
        <w:pStyle w:val="Odstavecseseznamem"/>
        <w:numPr>
          <w:ilvl w:val="0"/>
          <w:numId w:val="2"/>
        </w:numPr>
        <w:spacing w:after="240"/>
        <w:contextualSpacing w:val="0"/>
        <w:rPr>
          <w:rFonts w:cstheme="minorHAnsi"/>
        </w:rPr>
      </w:pPr>
      <w:r w:rsidRPr="00263AE6">
        <w:rPr>
          <w:rFonts w:cstheme="minorHAnsi"/>
        </w:rPr>
        <w:t>fyzická osoba, bezúhonná, zletilá a plně svéprávná</w:t>
      </w:r>
    </w:p>
    <w:p w14:paraId="14B178B3" w14:textId="266FE71B" w:rsidR="007758B6" w:rsidRPr="00263AE6" w:rsidRDefault="007758B6" w:rsidP="007758B6">
      <w:pPr>
        <w:pStyle w:val="Odstavecseseznamem"/>
        <w:numPr>
          <w:ilvl w:val="0"/>
          <w:numId w:val="2"/>
        </w:numPr>
        <w:spacing w:after="240"/>
        <w:contextualSpacing w:val="0"/>
        <w:rPr>
          <w:rFonts w:cstheme="minorHAnsi"/>
        </w:rPr>
      </w:pPr>
      <w:r w:rsidRPr="00263AE6">
        <w:rPr>
          <w:rFonts w:cstheme="minorHAnsi"/>
        </w:rPr>
        <w:t>může to být</w:t>
      </w:r>
      <w:r w:rsidR="003460D5">
        <w:rPr>
          <w:rFonts w:cstheme="minorHAnsi"/>
        </w:rPr>
        <w:t xml:space="preserve"> jak externí osoba, ale</w:t>
      </w:r>
      <w:r w:rsidRPr="00263AE6">
        <w:rPr>
          <w:rFonts w:cstheme="minorHAnsi"/>
        </w:rPr>
        <w:t xml:space="preserve"> i zaměstnanec</w:t>
      </w:r>
      <w:r w:rsidR="003460D5">
        <w:rPr>
          <w:rFonts w:cstheme="minorHAnsi"/>
        </w:rPr>
        <w:t xml:space="preserve"> organizace</w:t>
      </w:r>
    </w:p>
    <w:p w14:paraId="63CCA560" w14:textId="2110AFD9" w:rsidR="007758B6" w:rsidRPr="00263AE6" w:rsidRDefault="003460D5" w:rsidP="003460D5">
      <w:pPr>
        <w:pStyle w:val="Odstavecseseznamem"/>
        <w:numPr>
          <w:ilvl w:val="0"/>
          <w:numId w:val="2"/>
        </w:numPr>
        <w:spacing w:after="240"/>
        <w:contextualSpacing w:val="0"/>
        <w:jc w:val="both"/>
        <w:rPr>
          <w:rFonts w:cstheme="minorHAnsi"/>
        </w:rPr>
      </w:pPr>
      <w:r>
        <w:rPr>
          <w:rFonts w:cstheme="minorHAnsi"/>
        </w:rPr>
        <w:t>nesmí být postihována pro výkon funkce příslušné osoby (tj. pokud prošetří oznámení a zjistí, že je pravdivé a navrhne přijetí nápravných opatření, nesmí za to být zaměstnavatelem postihována)</w:t>
      </w:r>
    </w:p>
    <w:p w14:paraId="3C11AE77" w14:textId="3734756D" w:rsidR="007758B6" w:rsidRPr="00263AE6" w:rsidRDefault="00263AE6" w:rsidP="007758B6">
      <w:pPr>
        <w:pStyle w:val="Odstavecseseznamem"/>
        <w:numPr>
          <w:ilvl w:val="0"/>
          <w:numId w:val="2"/>
        </w:numPr>
        <w:spacing w:after="240"/>
        <w:contextualSpacing w:val="0"/>
        <w:rPr>
          <w:rFonts w:cstheme="minorHAnsi"/>
        </w:rPr>
      </w:pPr>
      <w:r w:rsidRPr="00263AE6">
        <w:rPr>
          <w:rFonts w:cstheme="minorHAnsi"/>
        </w:rPr>
        <w:t>úkoly</w:t>
      </w:r>
      <w:r w:rsidR="003460D5">
        <w:rPr>
          <w:rFonts w:cstheme="minorHAnsi"/>
        </w:rPr>
        <w:t xml:space="preserve"> příslušné osoby</w:t>
      </w:r>
      <w:r w:rsidRPr="00263AE6">
        <w:rPr>
          <w:rFonts w:cstheme="minorHAnsi"/>
        </w:rPr>
        <w:t>:</w:t>
      </w:r>
    </w:p>
    <w:p w14:paraId="6BA50F8C" w14:textId="46F5BDC4" w:rsidR="007758B6" w:rsidRPr="00263AE6" w:rsidRDefault="007758B6" w:rsidP="00263AE6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 w:rsidRPr="00263AE6">
        <w:rPr>
          <w:rFonts w:cstheme="minorHAnsi"/>
          <w:color w:val="000000"/>
        </w:rPr>
        <w:t xml:space="preserve">přijímá a posuzuje důvodnost oznámení </w:t>
      </w:r>
    </w:p>
    <w:p w14:paraId="365271A9" w14:textId="5B9781C7" w:rsidR="007758B6" w:rsidRPr="00263AE6" w:rsidRDefault="007758B6" w:rsidP="00263AE6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 w:rsidRPr="00263AE6">
        <w:rPr>
          <w:rFonts w:cstheme="minorHAnsi"/>
          <w:color w:val="000000"/>
        </w:rPr>
        <w:t>navrhuje opatření k nápravě nebo předejití protiprávnímu stavu v návaznosti na podané oznámení</w:t>
      </w:r>
    </w:p>
    <w:p w14:paraId="13DF275B" w14:textId="77686AA1" w:rsidR="007758B6" w:rsidRPr="00263AE6" w:rsidRDefault="007758B6" w:rsidP="00263AE6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 w:rsidRPr="00263AE6">
        <w:rPr>
          <w:rFonts w:cstheme="minorHAnsi"/>
          <w:color w:val="000000"/>
        </w:rPr>
        <w:t xml:space="preserve">plní pokyny povinného subjektu, ledaže ohrožují nebo maří výkon </w:t>
      </w:r>
      <w:r w:rsidR="00263AE6" w:rsidRPr="00263AE6">
        <w:rPr>
          <w:rFonts w:cstheme="minorHAnsi"/>
          <w:color w:val="000000"/>
        </w:rPr>
        <w:t>funkce příslušné osoby</w:t>
      </w:r>
    </w:p>
    <w:p w14:paraId="146C6E1A" w14:textId="30A87204" w:rsidR="007758B6" w:rsidRDefault="00263AE6" w:rsidP="00263AE6">
      <w:pPr>
        <w:pStyle w:val="Odstavecseseznamem"/>
        <w:numPr>
          <w:ilvl w:val="1"/>
          <w:numId w:val="2"/>
        </w:numPr>
        <w:spacing w:after="120"/>
        <w:ind w:left="1434" w:hanging="357"/>
        <w:contextualSpacing w:val="0"/>
        <w:rPr>
          <w:rFonts w:cstheme="minorHAnsi"/>
        </w:rPr>
      </w:pPr>
      <w:r w:rsidRPr="00263AE6">
        <w:rPr>
          <w:rFonts w:cstheme="minorHAnsi"/>
        </w:rPr>
        <w:t>nestranný postup, mlčenlivost – i po skončení funkce</w:t>
      </w:r>
      <w:r w:rsidR="003460D5">
        <w:rPr>
          <w:rFonts w:cstheme="minorHAnsi"/>
        </w:rPr>
        <w:t xml:space="preserve"> / zaměstnání </w:t>
      </w:r>
    </w:p>
    <w:sectPr w:rsidR="007758B6" w:rsidSect="00A3014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3CF1"/>
    <w:multiLevelType w:val="hybridMultilevel"/>
    <w:tmpl w:val="36BC3A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7E09"/>
    <w:multiLevelType w:val="hybridMultilevel"/>
    <w:tmpl w:val="012C5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463DD"/>
    <w:multiLevelType w:val="hybridMultilevel"/>
    <w:tmpl w:val="A328DF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B6"/>
    <w:rsid w:val="0014543F"/>
    <w:rsid w:val="00263AE6"/>
    <w:rsid w:val="003460D5"/>
    <w:rsid w:val="00402802"/>
    <w:rsid w:val="004A4353"/>
    <w:rsid w:val="00581C51"/>
    <w:rsid w:val="007758B6"/>
    <w:rsid w:val="00791D32"/>
    <w:rsid w:val="00A30148"/>
    <w:rsid w:val="00F44D71"/>
    <w:rsid w:val="00F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2956"/>
  <w15:chartTrackingRefBased/>
  <w15:docId w15:val="{ABCCC82B-A623-40C6-8AC3-A5D558E0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8B6"/>
    <w:pPr>
      <w:ind w:left="720"/>
      <w:contextualSpacing/>
    </w:pPr>
  </w:style>
  <w:style w:type="paragraph" w:customStyle="1" w:styleId="l5">
    <w:name w:val="l5"/>
    <w:basedOn w:val="Normln"/>
    <w:rsid w:val="007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7758B6"/>
    <w:rPr>
      <w:i/>
      <w:iCs/>
    </w:rPr>
  </w:style>
  <w:style w:type="paragraph" w:customStyle="1" w:styleId="l4">
    <w:name w:val="l4"/>
    <w:basedOn w:val="Normln"/>
    <w:rsid w:val="0077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Lukáš Jedlička</dc:creator>
  <cp:keywords/>
  <dc:description/>
  <cp:lastModifiedBy>Eva Krupková</cp:lastModifiedBy>
  <cp:revision>2</cp:revision>
  <dcterms:created xsi:type="dcterms:W3CDTF">2023-12-27T17:02:00Z</dcterms:created>
  <dcterms:modified xsi:type="dcterms:W3CDTF">2023-12-27T17:02:00Z</dcterms:modified>
</cp:coreProperties>
</file>